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A4" w:rsidRDefault="002A52A4" w:rsidP="00146406">
      <w:pPr>
        <w:rPr>
          <w:b/>
          <w:sz w:val="32"/>
          <w:szCs w:val="32"/>
        </w:rPr>
      </w:pPr>
    </w:p>
    <w:p w:rsidR="00A41C5D" w:rsidRDefault="00A41C5D" w:rsidP="00146406">
      <w:pPr>
        <w:rPr>
          <w:b/>
          <w:sz w:val="32"/>
          <w:szCs w:val="32"/>
        </w:rPr>
      </w:pPr>
    </w:p>
    <w:p w:rsidR="00146406" w:rsidRPr="00146406" w:rsidRDefault="00146406" w:rsidP="00146406">
      <w:pPr>
        <w:rPr>
          <w:b/>
          <w:sz w:val="32"/>
          <w:szCs w:val="32"/>
        </w:rPr>
      </w:pPr>
      <w:r w:rsidRPr="00146406">
        <w:rPr>
          <w:b/>
          <w:sz w:val="32"/>
          <w:szCs w:val="32"/>
        </w:rPr>
        <w:t>PROMUEVE Y CONSTRUYE:</w:t>
      </w:r>
      <w:r>
        <w:rPr>
          <w:b/>
          <w:sz w:val="32"/>
          <w:szCs w:val="32"/>
        </w:rPr>
        <w:t xml:space="preserve"> </w:t>
      </w:r>
      <w:r w:rsidRPr="00146406">
        <w:rPr>
          <w:b/>
          <w:sz w:val="32"/>
          <w:szCs w:val="32"/>
        </w:rPr>
        <w:t>INMOBILIARIA PLAZA DEL MARQUES S.L.</w:t>
      </w:r>
    </w:p>
    <w:p w:rsidR="00921DAC" w:rsidRPr="00C973BB" w:rsidRDefault="008164F8" w:rsidP="00D32521">
      <w:pPr>
        <w:rPr>
          <w:b/>
          <w:sz w:val="28"/>
          <w:szCs w:val="28"/>
        </w:rPr>
      </w:pPr>
      <w:r w:rsidRPr="00C973BB">
        <w:rPr>
          <w:b/>
          <w:sz w:val="28"/>
          <w:szCs w:val="28"/>
        </w:rPr>
        <w:t xml:space="preserve">Memoria de calidades según proyecto para edificio de 16 viviendas </w:t>
      </w:r>
      <w:r w:rsidR="00B37D87" w:rsidRPr="00C973BB">
        <w:rPr>
          <w:b/>
          <w:sz w:val="28"/>
          <w:szCs w:val="28"/>
        </w:rPr>
        <w:t xml:space="preserve">en </w:t>
      </w:r>
      <w:r w:rsidRPr="00C973BB">
        <w:rPr>
          <w:b/>
          <w:sz w:val="28"/>
          <w:szCs w:val="28"/>
        </w:rPr>
        <w:t xml:space="preserve">la Avda. Constitución, nº 27 </w:t>
      </w:r>
      <w:r w:rsidR="00B37D87" w:rsidRPr="00C973BB">
        <w:rPr>
          <w:b/>
          <w:sz w:val="28"/>
          <w:szCs w:val="28"/>
        </w:rPr>
        <w:t>(</w:t>
      </w:r>
      <w:r w:rsidRPr="00C973BB">
        <w:rPr>
          <w:b/>
          <w:sz w:val="28"/>
          <w:szCs w:val="28"/>
        </w:rPr>
        <w:t>Gijón</w:t>
      </w:r>
      <w:r w:rsidR="00B37D87" w:rsidRPr="00C973BB">
        <w:rPr>
          <w:b/>
          <w:sz w:val="28"/>
          <w:szCs w:val="28"/>
        </w:rPr>
        <w:t>)</w:t>
      </w:r>
    </w:p>
    <w:p w:rsidR="00B37D87" w:rsidRPr="00C973BB" w:rsidRDefault="00B37D87" w:rsidP="00D32521">
      <w:pPr>
        <w:rPr>
          <w:b/>
          <w:sz w:val="32"/>
          <w:szCs w:val="24"/>
          <w:u w:val="single"/>
        </w:rPr>
      </w:pPr>
      <w:r w:rsidRPr="00C973BB">
        <w:rPr>
          <w:b/>
          <w:sz w:val="24"/>
          <w:szCs w:val="24"/>
          <w:u w:val="single"/>
        </w:rPr>
        <w:t>C</w:t>
      </w:r>
      <w:r w:rsidR="00C973BB">
        <w:rPr>
          <w:b/>
          <w:sz w:val="24"/>
          <w:szCs w:val="24"/>
          <w:u w:val="single"/>
        </w:rPr>
        <w:t xml:space="preserve">ALIFICACION ENERGETICA    </w:t>
      </w:r>
      <w:r w:rsidR="00C973BB" w:rsidRPr="00C973BB">
        <w:rPr>
          <w:b/>
          <w:sz w:val="32"/>
          <w:szCs w:val="24"/>
          <w:u w:val="single"/>
        </w:rPr>
        <w:t xml:space="preserve">A </w:t>
      </w:r>
    </w:p>
    <w:p w:rsidR="00B37D87" w:rsidRPr="00C973BB" w:rsidRDefault="00EF0927" w:rsidP="00A41C5D">
      <w:pPr>
        <w:jc w:val="both"/>
        <w:rPr>
          <w:sz w:val="24"/>
          <w:szCs w:val="24"/>
        </w:rPr>
      </w:pPr>
      <w:r w:rsidRPr="00C973BB">
        <w:rPr>
          <w:sz w:val="24"/>
          <w:szCs w:val="24"/>
        </w:rPr>
        <w:t xml:space="preserve">Cimentación.- Hormigón armado mediante </w:t>
      </w:r>
      <w:r w:rsidR="004B4D0A" w:rsidRPr="00C973BB">
        <w:rPr>
          <w:sz w:val="24"/>
          <w:szCs w:val="24"/>
        </w:rPr>
        <w:t xml:space="preserve">pantalla de </w:t>
      </w:r>
      <w:r w:rsidRPr="00C973BB">
        <w:rPr>
          <w:sz w:val="24"/>
          <w:szCs w:val="24"/>
        </w:rPr>
        <w:t>micropilotes.</w:t>
      </w:r>
    </w:p>
    <w:p w:rsidR="00EF0927" w:rsidRPr="00C973BB" w:rsidRDefault="00EF0927" w:rsidP="00A41C5D">
      <w:pPr>
        <w:jc w:val="both"/>
        <w:rPr>
          <w:sz w:val="24"/>
          <w:szCs w:val="24"/>
        </w:rPr>
      </w:pPr>
      <w:r w:rsidRPr="00C973BB">
        <w:rPr>
          <w:sz w:val="24"/>
          <w:szCs w:val="24"/>
        </w:rPr>
        <w:t>Estructura.-</w:t>
      </w:r>
      <w:r w:rsidR="004B4D0A" w:rsidRPr="00C973BB">
        <w:rPr>
          <w:sz w:val="24"/>
          <w:szCs w:val="24"/>
        </w:rPr>
        <w:t>Hormigón armado con forjados unidireccionales.</w:t>
      </w:r>
    </w:p>
    <w:p w:rsidR="00EF0927" w:rsidRPr="00C973BB" w:rsidRDefault="00EF0927" w:rsidP="00A41C5D">
      <w:pPr>
        <w:jc w:val="both"/>
        <w:rPr>
          <w:sz w:val="24"/>
          <w:szCs w:val="24"/>
        </w:rPr>
      </w:pPr>
      <w:r w:rsidRPr="00C973BB">
        <w:rPr>
          <w:sz w:val="24"/>
          <w:szCs w:val="24"/>
        </w:rPr>
        <w:t>Cubierta.-</w:t>
      </w:r>
      <w:r w:rsidR="003C2912" w:rsidRPr="00C973BB">
        <w:rPr>
          <w:sz w:val="24"/>
          <w:szCs w:val="24"/>
        </w:rPr>
        <w:t xml:space="preserve"> Teja </w:t>
      </w:r>
      <w:r w:rsidR="00C973BB" w:rsidRPr="00C973BB">
        <w:rPr>
          <w:sz w:val="24"/>
          <w:szCs w:val="24"/>
        </w:rPr>
        <w:t>cerámica</w:t>
      </w:r>
      <w:r w:rsidRPr="00C973BB">
        <w:rPr>
          <w:sz w:val="24"/>
          <w:szCs w:val="24"/>
        </w:rPr>
        <w:t xml:space="preserve"> con aislamiento térmico sobre forjado.</w:t>
      </w:r>
    </w:p>
    <w:p w:rsidR="00D710E4" w:rsidRPr="00C973BB" w:rsidRDefault="00EF0927" w:rsidP="00A41C5D">
      <w:pPr>
        <w:jc w:val="both"/>
        <w:rPr>
          <w:sz w:val="24"/>
          <w:szCs w:val="24"/>
        </w:rPr>
      </w:pPr>
      <w:r w:rsidRPr="00C973BB">
        <w:rPr>
          <w:sz w:val="24"/>
          <w:szCs w:val="24"/>
        </w:rPr>
        <w:t xml:space="preserve">Fachadas.-  Ventiladas combinadas con materiales tipo </w:t>
      </w:r>
      <w:r w:rsidR="00D710E4" w:rsidRPr="00C973BB">
        <w:rPr>
          <w:sz w:val="24"/>
          <w:szCs w:val="24"/>
        </w:rPr>
        <w:t xml:space="preserve"> werzalid, placas cerámicas </w:t>
      </w:r>
      <w:r w:rsidR="003C2912" w:rsidRPr="00C973BB">
        <w:rPr>
          <w:sz w:val="24"/>
          <w:szCs w:val="24"/>
        </w:rPr>
        <w:t>o de fibrocemento y</w:t>
      </w:r>
      <w:r w:rsidR="00D710E4" w:rsidRPr="00C973BB">
        <w:rPr>
          <w:sz w:val="24"/>
          <w:szCs w:val="24"/>
        </w:rPr>
        <w:t xml:space="preserve"> vidrio </w:t>
      </w:r>
      <w:r w:rsidR="003C2912" w:rsidRPr="00C973BB">
        <w:rPr>
          <w:sz w:val="24"/>
          <w:szCs w:val="24"/>
        </w:rPr>
        <w:t xml:space="preserve">laminado </w:t>
      </w:r>
      <w:r w:rsidR="00D710E4" w:rsidRPr="00C973BB">
        <w:rPr>
          <w:sz w:val="24"/>
          <w:szCs w:val="24"/>
        </w:rPr>
        <w:t>en</w:t>
      </w:r>
      <w:r w:rsidR="003C2912" w:rsidRPr="00C973BB">
        <w:rPr>
          <w:sz w:val="24"/>
          <w:szCs w:val="24"/>
        </w:rPr>
        <w:t xml:space="preserve"> cierres de  </w:t>
      </w:r>
      <w:r w:rsidR="00D710E4" w:rsidRPr="00C973BB">
        <w:rPr>
          <w:sz w:val="24"/>
          <w:szCs w:val="24"/>
        </w:rPr>
        <w:t>terrazas.</w:t>
      </w:r>
    </w:p>
    <w:p w:rsidR="00D710E4" w:rsidRPr="00C973BB" w:rsidRDefault="00D710E4" w:rsidP="00A41C5D">
      <w:pPr>
        <w:jc w:val="both"/>
        <w:rPr>
          <w:sz w:val="24"/>
          <w:szCs w:val="24"/>
        </w:rPr>
      </w:pPr>
      <w:r w:rsidRPr="00C973BB">
        <w:rPr>
          <w:sz w:val="24"/>
          <w:szCs w:val="24"/>
        </w:rPr>
        <w:t>Aislamiento</w:t>
      </w:r>
      <w:r w:rsidR="003C2912" w:rsidRPr="00C973BB">
        <w:rPr>
          <w:sz w:val="24"/>
          <w:szCs w:val="24"/>
        </w:rPr>
        <w:t>s</w:t>
      </w:r>
      <w:r w:rsidRPr="00C973BB">
        <w:rPr>
          <w:sz w:val="24"/>
          <w:szCs w:val="24"/>
        </w:rPr>
        <w:t>.- Térmico acústico siguiendo diferentes soluciones según el cumplimiento del CTE.</w:t>
      </w:r>
      <w:r w:rsidR="003C2912" w:rsidRPr="00C973BB">
        <w:rPr>
          <w:sz w:val="24"/>
          <w:szCs w:val="24"/>
        </w:rPr>
        <w:t xml:space="preserve"> y la obtención del Certificado </w:t>
      </w:r>
      <w:r w:rsidR="00C973BB" w:rsidRPr="00C973BB">
        <w:rPr>
          <w:sz w:val="24"/>
          <w:szCs w:val="24"/>
        </w:rPr>
        <w:t>Energético</w:t>
      </w:r>
      <w:r w:rsidR="003C2912" w:rsidRPr="00C973BB">
        <w:rPr>
          <w:sz w:val="24"/>
          <w:szCs w:val="24"/>
        </w:rPr>
        <w:t xml:space="preserve"> tipo A.</w:t>
      </w:r>
    </w:p>
    <w:p w:rsidR="00EF0927" w:rsidRPr="00C973BB" w:rsidRDefault="00877F0A" w:rsidP="00A41C5D">
      <w:pPr>
        <w:jc w:val="both"/>
        <w:rPr>
          <w:sz w:val="24"/>
          <w:szCs w:val="24"/>
        </w:rPr>
      </w:pPr>
      <w:r w:rsidRPr="00C973BB">
        <w:rPr>
          <w:sz w:val="24"/>
          <w:szCs w:val="24"/>
        </w:rPr>
        <w:t>Tabiquería interior en la vivienda.- Tabique portante sencillo (tipo Pladur) con acabados de pintura.</w:t>
      </w:r>
    </w:p>
    <w:p w:rsidR="00877F0A" w:rsidRPr="00C973BB" w:rsidRDefault="00877F0A" w:rsidP="00A41C5D">
      <w:pPr>
        <w:jc w:val="both"/>
        <w:rPr>
          <w:sz w:val="24"/>
          <w:szCs w:val="24"/>
        </w:rPr>
      </w:pPr>
      <w:r w:rsidRPr="00C973BB">
        <w:rPr>
          <w:sz w:val="24"/>
          <w:szCs w:val="24"/>
        </w:rPr>
        <w:t xml:space="preserve">Tabiquería entre viviendas y espacios </w:t>
      </w:r>
      <w:r w:rsidR="00A2377A">
        <w:rPr>
          <w:sz w:val="24"/>
          <w:szCs w:val="24"/>
        </w:rPr>
        <w:t>comunes. Tabique portante doble. (tipo Pladur)</w:t>
      </w:r>
    </w:p>
    <w:p w:rsidR="00877F0A" w:rsidRPr="00C973BB" w:rsidRDefault="00877F0A" w:rsidP="00A41C5D">
      <w:pPr>
        <w:jc w:val="both"/>
        <w:rPr>
          <w:sz w:val="24"/>
          <w:szCs w:val="24"/>
        </w:rPr>
      </w:pPr>
      <w:r w:rsidRPr="00C973BB">
        <w:rPr>
          <w:sz w:val="24"/>
          <w:szCs w:val="24"/>
        </w:rPr>
        <w:t xml:space="preserve">Tabiquería entre viviendas y huecos de ascensor.- hoja de </w:t>
      </w:r>
      <w:r w:rsidR="00C973BB" w:rsidRPr="00C973BB">
        <w:rPr>
          <w:sz w:val="24"/>
          <w:szCs w:val="24"/>
        </w:rPr>
        <w:t>hormigón</w:t>
      </w:r>
      <w:r w:rsidRPr="00C973BB">
        <w:rPr>
          <w:sz w:val="24"/>
          <w:szCs w:val="24"/>
        </w:rPr>
        <w:t xml:space="preserve"> macizo, aislante y placa de yeso laminado.</w:t>
      </w:r>
    </w:p>
    <w:p w:rsidR="0006637F" w:rsidRPr="00C973BB" w:rsidRDefault="00877F0A" w:rsidP="00A41C5D">
      <w:pPr>
        <w:jc w:val="both"/>
        <w:rPr>
          <w:sz w:val="24"/>
          <w:szCs w:val="24"/>
        </w:rPr>
      </w:pPr>
      <w:r w:rsidRPr="00C973BB">
        <w:rPr>
          <w:sz w:val="24"/>
          <w:szCs w:val="24"/>
        </w:rPr>
        <w:t>Carpintería exterior.- ventanas</w:t>
      </w:r>
      <w:r w:rsidR="003C2912" w:rsidRPr="00C973BB">
        <w:rPr>
          <w:sz w:val="24"/>
          <w:szCs w:val="24"/>
        </w:rPr>
        <w:t xml:space="preserve"> de PVC, estancas indeformables</w:t>
      </w:r>
      <w:r w:rsidRPr="00C973BB">
        <w:rPr>
          <w:sz w:val="24"/>
          <w:szCs w:val="24"/>
        </w:rPr>
        <w:t xml:space="preserve">, </w:t>
      </w:r>
      <w:r w:rsidR="0006637F" w:rsidRPr="00C973BB">
        <w:rPr>
          <w:sz w:val="24"/>
          <w:szCs w:val="24"/>
        </w:rPr>
        <w:t>clase 1, doble vidrio acústico</w:t>
      </w:r>
      <w:r w:rsidR="00A2377A">
        <w:rPr>
          <w:sz w:val="24"/>
          <w:szCs w:val="24"/>
        </w:rPr>
        <w:t xml:space="preserve">,  </w:t>
      </w:r>
      <w:r w:rsidR="0006637F" w:rsidRPr="00C973BB">
        <w:rPr>
          <w:sz w:val="24"/>
          <w:szCs w:val="24"/>
        </w:rPr>
        <w:t>bajo emisivo con cámara</w:t>
      </w:r>
      <w:r w:rsidR="00277D4D" w:rsidRPr="00C973BB">
        <w:rPr>
          <w:sz w:val="24"/>
          <w:szCs w:val="24"/>
        </w:rPr>
        <w:t>,  cajón hermético para persiana eléctrica.</w:t>
      </w:r>
    </w:p>
    <w:p w:rsidR="004B4D0A" w:rsidRPr="00C973BB" w:rsidRDefault="00C973BB" w:rsidP="00A41C5D">
      <w:pPr>
        <w:jc w:val="both"/>
        <w:rPr>
          <w:sz w:val="24"/>
          <w:szCs w:val="24"/>
        </w:rPr>
      </w:pPr>
      <w:r w:rsidRPr="00C973BB">
        <w:rPr>
          <w:sz w:val="24"/>
          <w:szCs w:val="24"/>
        </w:rPr>
        <w:t>Carpintería</w:t>
      </w:r>
      <w:r w:rsidR="0006637F" w:rsidRPr="00C973BB">
        <w:rPr>
          <w:sz w:val="24"/>
          <w:szCs w:val="24"/>
        </w:rPr>
        <w:t xml:space="preserve"> </w:t>
      </w:r>
      <w:r w:rsidR="004B4D0A" w:rsidRPr="00C973BB">
        <w:rPr>
          <w:sz w:val="24"/>
          <w:szCs w:val="24"/>
        </w:rPr>
        <w:t>i</w:t>
      </w:r>
      <w:r w:rsidR="0006637F" w:rsidRPr="00C973BB">
        <w:rPr>
          <w:sz w:val="24"/>
          <w:szCs w:val="24"/>
        </w:rPr>
        <w:t>nterior.-</w:t>
      </w:r>
      <w:r w:rsidR="004B4D0A" w:rsidRPr="00C973BB">
        <w:rPr>
          <w:sz w:val="24"/>
          <w:szCs w:val="24"/>
        </w:rPr>
        <w:t xml:space="preserve"> Puerta de entrada </w:t>
      </w:r>
      <w:r w:rsidR="00277D4D" w:rsidRPr="00C973BB">
        <w:rPr>
          <w:sz w:val="24"/>
          <w:szCs w:val="24"/>
        </w:rPr>
        <w:t xml:space="preserve">a vivienda </w:t>
      </w:r>
      <w:r w:rsidR="004B4D0A" w:rsidRPr="00C973BB">
        <w:rPr>
          <w:sz w:val="24"/>
          <w:szCs w:val="24"/>
        </w:rPr>
        <w:t>acorazada con cerradura de seguridad.</w:t>
      </w:r>
    </w:p>
    <w:p w:rsidR="00877F0A" w:rsidRDefault="004B4D0A" w:rsidP="00A41C5D">
      <w:pPr>
        <w:jc w:val="both"/>
        <w:rPr>
          <w:sz w:val="24"/>
          <w:szCs w:val="24"/>
        </w:rPr>
      </w:pPr>
      <w:r w:rsidRPr="00C973BB">
        <w:rPr>
          <w:sz w:val="24"/>
          <w:szCs w:val="24"/>
        </w:rPr>
        <w:t xml:space="preserve">Puertas </w:t>
      </w:r>
      <w:r w:rsidR="00277D4D" w:rsidRPr="00C973BB">
        <w:rPr>
          <w:sz w:val="24"/>
          <w:szCs w:val="24"/>
        </w:rPr>
        <w:t>interiores.- Lisa blanca en dormitorios y con vidrio en salón y cocina.</w:t>
      </w:r>
    </w:p>
    <w:p w:rsidR="004927D2" w:rsidRPr="00C973BB" w:rsidRDefault="004927D2" w:rsidP="00A41C5D">
      <w:pPr>
        <w:jc w:val="both"/>
        <w:rPr>
          <w:sz w:val="24"/>
          <w:szCs w:val="24"/>
        </w:rPr>
      </w:pPr>
    </w:p>
    <w:p w:rsidR="00CD5721" w:rsidRDefault="00CD5721" w:rsidP="00A41C5D">
      <w:pPr>
        <w:jc w:val="both"/>
        <w:rPr>
          <w:sz w:val="24"/>
          <w:szCs w:val="24"/>
        </w:rPr>
      </w:pPr>
    </w:p>
    <w:p w:rsidR="00CD5721" w:rsidRDefault="00CD5721" w:rsidP="00A41C5D">
      <w:pPr>
        <w:jc w:val="both"/>
        <w:rPr>
          <w:sz w:val="24"/>
          <w:szCs w:val="24"/>
        </w:rPr>
      </w:pPr>
    </w:p>
    <w:p w:rsidR="004927D2" w:rsidRDefault="004927D2" w:rsidP="00A41C5D">
      <w:pPr>
        <w:jc w:val="both"/>
        <w:rPr>
          <w:sz w:val="24"/>
          <w:szCs w:val="24"/>
        </w:rPr>
      </w:pPr>
    </w:p>
    <w:p w:rsidR="004927D2" w:rsidRDefault="004927D2" w:rsidP="00A41C5D">
      <w:pPr>
        <w:jc w:val="both"/>
        <w:rPr>
          <w:sz w:val="24"/>
          <w:szCs w:val="24"/>
        </w:rPr>
      </w:pPr>
    </w:p>
    <w:p w:rsidR="004927D2" w:rsidRDefault="004927D2" w:rsidP="00A41C5D">
      <w:pPr>
        <w:jc w:val="both"/>
        <w:rPr>
          <w:sz w:val="24"/>
          <w:szCs w:val="24"/>
        </w:rPr>
      </w:pPr>
    </w:p>
    <w:p w:rsidR="00277D4D" w:rsidRPr="00C973BB" w:rsidRDefault="000541B3" w:rsidP="00A41C5D">
      <w:pPr>
        <w:jc w:val="both"/>
        <w:rPr>
          <w:sz w:val="24"/>
          <w:szCs w:val="24"/>
        </w:rPr>
      </w:pPr>
      <w:r w:rsidRPr="00C973BB">
        <w:rPr>
          <w:sz w:val="24"/>
          <w:szCs w:val="24"/>
        </w:rPr>
        <w:t>Pavimentos.-</w:t>
      </w:r>
      <w:r w:rsidR="00BC37EA">
        <w:rPr>
          <w:sz w:val="24"/>
          <w:szCs w:val="24"/>
        </w:rPr>
        <w:t xml:space="preserve">Terrazo, </w:t>
      </w:r>
      <w:r w:rsidRPr="00C973BB">
        <w:rPr>
          <w:sz w:val="24"/>
          <w:szCs w:val="24"/>
        </w:rPr>
        <w:t xml:space="preserve">plaqueta cerámica o </w:t>
      </w:r>
      <w:r w:rsidR="00C973BB" w:rsidRPr="00C973BB">
        <w:rPr>
          <w:sz w:val="24"/>
          <w:szCs w:val="24"/>
        </w:rPr>
        <w:t>tarima multicapa flotante</w:t>
      </w:r>
      <w:r w:rsidRPr="00C973BB">
        <w:rPr>
          <w:sz w:val="24"/>
          <w:szCs w:val="24"/>
        </w:rPr>
        <w:t xml:space="preserve"> según las dependencias.</w:t>
      </w:r>
    </w:p>
    <w:p w:rsidR="000541B3" w:rsidRDefault="000541B3" w:rsidP="00A41C5D">
      <w:pPr>
        <w:jc w:val="both"/>
        <w:rPr>
          <w:sz w:val="24"/>
          <w:szCs w:val="24"/>
        </w:rPr>
      </w:pPr>
      <w:r w:rsidRPr="00C973BB">
        <w:rPr>
          <w:sz w:val="24"/>
          <w:szCs w:val="24"/>
        </w:rPr>
        <w:t>Pintura.- Plástica lis</w:t>
      </w:r>
      <w:r w:rsidR="00E15304">
        <w:rPr>
          <w:sz w:val="24"/>
          <w:szCs w:val="24"/>
        </w:rPr>
        <w:t>o</w:t>
      </w:r>
      <w:bookmarkStart w:id="0" w:name="_GoBack"/>
      <w:bookmarkEnd w:id="0"/>
      <w:r w:rsidRPr="00C973BB">
        <w:rPr>
          <w:sz w:val="24"/>
          <w:szCs w:val="24"/>
        </w:rPr>
        <w:t xml:space="preserve"> blanco o colores claros.</w:t>
      </w:r>
    </w:p>
    <w:p w:rsidR="000541B3" w:rsidRPr="00C973BB" w:rsidRDefault="00200557" w:rsidP="00A41C5D">
      <w:pPr>
        <w:jc w:val="both"/>
        <w:rPr>
          <w:sz w:val="24"/>
          <w:szCs w:val="24"/>
        </w:rPr>
      </w:pPr>
      <w:r w:rsidRPr="00C973BB">
        <w:rPr>
          <w:sz w:val="24"/>
          <w:szCs w:val="24"/>
        </w:rPr>
        <w:t>Sanitarios.- M</w:t>
      </w:r>
      <w:r w:rsidR="00BC37EA">
        <w:rPr>
          <w:sz w:val="24"/>
          <w:szCs w:val="24"/>
        </w:rPr>
        <w:t>arca</w:t>
      </w:r>
      <w:r w:rsidRPr="00C973BB">
        <w:rPr>
          <w:sz w:val="24"/>
          <w:szCs w:val="24"/>
        </w:rPr>
        <w:t xml:space="preserve"> Gala</w:t>
      </w:r>
      <w:r w:rsidR="00BC37EA">
        <w:rPr>
          <w:sz w:val="24"/>
          <w:szCs w:val="24"/>
        </w:rPr>
        <w:t xml:space="preserve">, Roca </w:t>
      </w:r>
      <w:r w:rsidRPr="00C973BB">
        <w:rPr>
          <w:sz w:val="24"/>
          <w:szCs w:val="24"/>
        </w:rPr>
        <w:t xml:space="preserve">o similar, mueble de </w:t>
      </w:r>
      <w:r w:rsidR="00BC37EA">
        <w:rPr>
          <w:sz w:val="24"/>
          <w:szCs w:val="24"/>
        </w:rPr>
        <w:t>lavabo</w:t>
      </w:r>
      <w:r w:rsidRPr="00C973BB">
        <w:rPr>
          <w:sz w:val="24"/>
          <w:szCs w:val="24"/>
        </w:rPr>
        <w:t xml:space="preserve"> suspendido (</w:t>
      </w:r>
      <w:r w:rsidR="00BC37EA">
        <w:rPr>
          <w:sz w:val="24"/>
          <w:szCs w:val="24"/>
        </w:rPr>
        <w:t>baño</w:t>
      </w:r>
      <w:r w:rsidRPr="00C973BB">
        <w:rPr>
          <w:sz w:val="24"/>
          <w:szCs w:val="24"/>
        </w:rPr>
        <w:t xml:space="preserve"> principal) y grifería tipo monomando.</w:t>
      </w:r>
    </w:p>
    <w:p w:rsidR="00200557" w:rsidRPr="00C973BB" w:rsidRDefault="00200557" w:rsidP="00A41C5D">
      <w:pPr>
        <w:jc w:val="both"/>
        <w:rPr>
          <w:sz w:val="24"/>
          <w:szCs w:val="24"/>
        </w:rPr>
      </w:pPr>
      <w:r w:rsidRPr="00C973BB">
        <w:rPr>
          <w:sz w:val="24"/>
          <w:szCs w:val="24"/>
        </w:rPr>
        <w:t>Cocinas.- Muebles  altos y bajos, encimera de silestone</w:t>
      </w:r>
      <w:r w:rsidR="00BC37EA">
        <w:rPr>
          <w:sz w:val="24"/>
          <w:szCs w:val="24"/>
        </w:rPr>
        <w:t xml:space="preserve"> o similar,</w:t>
      </w:r>
      <w:r w:rsidRPr="00C973BB">
        <w:rPr>
          <w:sz w:val="24"/>
          <w:szCs w:val="24"/>
        </w:rPr>
        <w:t xml:space="preserve"> fregadero de un seno, campana extractora, placa vitroceramica, horno eléctrico y microondas.</w:t>
      </w:r>
    </w:p>
    <w:p w:rsidR="00200557" w:rsidRDefault="00CD5721" w:rsidP="00A41C5D">
      <w:pPr>
        <w:jc w:val="both"/>
        <w:rPr>
          <w:sz w:val="24"/>
          <w:szCs w:val="24"/>
        </w:rPr>
      </w:pPr>
      <w:r w:rsidRPr="00C973BB">
        <w:rPr>
          <w:sz w:val="24"/>
          <w:szCs w:val="24"/>
        </w:rPr>
        <w:t>Calefacción.</w:t>
      </w:r>
      <w:r w:rsidR="00BC37EA">
        <w:rPr>
          <w:sz w:val="24"/>
          <w:szCs w:val="24"/>
        </w:rPr>
        <w:t xml:space="preserve">- </w:t>
      </w:r>
      <w:r w:rsidR="00DE4922">
        <w:rPr>
          <w:sz w:val="24"/>
          <w:szCs w:val="24"/>
        </w:rPr>
        <w:t>P</w:t>
      </w:r>
      <w:r w:rsidR="00BC37EA">
        <w:rPr>
          <w:sz w:val="24"/>
          <w:szCs w:val="24"/>
        </w:rPr>
        <w:t>or suelo radiante</w:t>
      </w:r>
      <w:r w:rsidR="00DE4922">
        <w:rPr>
          <w:sz w:val="24"/>
          <w:szCs w:val="24"/>
        </w:rPr>
        <w:t xml:space="preserve">, </w:t>
      </w:r>
      <w:r w:rsidR="00BC37EA">
        <w:rPr>
          <w:sz w:val="24"/>
          <w:szCs w:val="24"/>
        </w:rPr>
        <w:t xml:space="preserve"> </w:t>
      </w:r>
      <w:r w:rsidR="00AE213E" w:rsidRPr="00C973BB">
        <w:rPr>
          <w:sz w:val="24"/>
          <w:szCs w:val="24"/>
        </w:rPr>
        <w:t>central</w:t>
      </w:r>
      <w:r w:rsidR="00BC37EA">
        <w:rPr>
          <w:sz w:val="24"/>
          <w:szCs w:val="24"/>
        </w:rPr>
        <w:t xml:space="preserve">  con </w:t>
      </w:r>
      <w:r w:rsidR="00AE213E" w:rsidRPr="00C973BB">
        <w:rPr>
          <w:sz w:val="24"/>
          <w:szCs w:val="24"/>
        </w:rPr>
        <w:t xml:space="preserve"> generador</w:t>
      </w:r>
      <w:r w:rsidR="00DE4922">
        <w:rPr>
          <w:sz w:val="24"/>
          <w:szCs w:val="24"/>
        </w:rPr>
        <w:t xml:space="preserve"> por gas natural  y contadores individuales.</w:t>
      </w:r>
    </w:p>
    <w:p w:rsidR="00DE4922" w:rsidRPr="00C973BB" w:rsidRDefault="00DE4922" w:rsidP="00A41C5D">
      <w:pPr>
        <w:jc w:val="both"/>
        <w:rPr>
          <w:sz w:val="24"/>
          <w:szCs w:val="24"/>
        </w:rPr>
      </w:pPr>
      <w:r>
        <w:rPr>
          <w:sz w:val="24"/>
          <w:szCs w:val="24"/>
        </w:rPr>
        <w:t>A.C.S. Tipo central con generador</w:t>
      </w:r>
      <w:r w:rsidR="00A2377A">
        <w:rPr>
          <w:sz w:val="24"/>
          <w:szCs w:val="24"/>
        </w:rPr>
        <w:t>es</w:t>
      </w:r>
      <w:r>
        <w:rPr>
          <w:sz w:val="24"/>
          <w:szCs w:val="24"/>
        </w:rPr>
        <w:t xml:space="preserve"> por AEROTERMIA y gas natural con contadores individuales.</w:t>
      </w:r>
    </w:p>
    <w:p w:rsidR="00AE213E" w:rsidRPr="00C973BB" w:rsidRDefault="00AE213E" w:rsidP="00A41C5D">
      <w:pPr>
        <w:jc w:val="both"/>
        <w:rPr>
          <w:sz w:val="24"/>
          <w:szCs w:val="24"/>
        </w:rPr>
      </w:pPr>
      <w:r w:rsidRPr="00C973BB">
        <w:rPr>
          <w:sz w:val="24"/>
          <w:szCs w:val="24"/>
        </w:rPr>
        <w:t>Electricidad</w:t>
      </w:r>
      <w:r w:rsidR="00EA6410" w:rsidRPr="00C973BB">
        <w:rPr>
          <w:sz w:val="24"/>
          <w:szCs w:val="24"/>
        </w:rPr>
        <w:t>.-</w:t>
      </w:r>
      <w:r w:rsidR="00AF70F4" w:rsidRPr="00C973BB">
        <w:rPr>
          <w:sz w:val="24"/>
          <w:szCs w:val="24"/>
        </w:rPr>
        <w:t xml:space="preserve"> Según Proyecto </w:t>
      </w:r>
      <w:r w:rsidR="00C973BB" w:rsidRPr="00C973BB">
        <w:rPr>
          <w:sz w:val="24"/>
          <w:szCs w:val="24"/>
        </w:rPr>
        <w:t>Eléctrico</w:t>
      </w:r>
      <w:r w:rsidR="00AF70F4" w:rsidRPr="00C973BB">
        <w:rPr>
          <w:sz w:val="24"/>
          <w:szCs w:val="24"/>
        </w:rPr>
        <w:t xml:space="preserve"> especifico, e</w:t>
      </w:r>
      <w:r w:rsidR="00EA6410" w:rsidRPr="00C973BB">
        <w:rPr>
          <w:sz w:val="24"/>
          <w:szCs w:val="24"/>
        </w:rPr>
        <w:t xml:space="preserve">n baños y cocina </w:t>
      </w:r>
      <w:r w:rsidR="00C973BB" w:rsidRPr="00C973BB">
        <w:rPr>
          <w:sz w:val="24"/>
          <w:szCs w:val="24"/>
        </w:rPr>
        <w:t>óculos</w:t>
      </w:r>
      <w:r w:rsidR="00EA6410" w:rsidRPr="00C973BB">
        <w:rPr>
          <w:sz w:val="24"/>
          <w:szCs w:val="24"/>
        </w:rPr>
        <w:t xml:space="preserve"> empotrados.</w:t>
      </w:r>
    </w:p>
    <w:p w:rsidR="00AF70F4" w:rsidRDefault="00AF70F4" w:rsidP="00A41C5D">
      <w:pPr>
        <w:jc w:val="both"/>
        <w:rPr>
          <w:sz w:val="24"/>
          <w:szCs w:val="24"/>
        </w:rPr>
      </w:pPr>
      <w:r w:rsidRPr="00C973BB">
        <w:rPr>
          <w:sz w:val="24"/>
          <w:szCs w:val="24"/>
        </w:rPr>
        <w:t xml:space="preserve">Telecomunicaciones.- </w:t>
      </w:r>
      <w:r w:rsidR="00DE4922">
        <w:rPr>
          <w:sz w:val="24"/>
          <w:szCs w:val="24"/>
        </w:rPr>
        <w:t>I</w:t>
      </w:r>
      <w:r w:rsidRPr="00C973BB">
        <w:rPr>
          <w:sz w:val="24"/>
          <w:szCs w:val="24"/>
        </w:rPr>
        <w:t>nstalaciones detalladas en el proyecto según reglamentación</w:t>
      </w:r>
      <w:r w:rsidR="00C973BB" w:rsidRPr="00C973BB">
        <w:rPr>
          <w:sz w:val="24"/>
          <w:szCs w:val="24"/>
        </w:rPr>
        <w:t xml:space="preserve"> vigente. Instalacion de vidioportero entre portal y viviendas.</w:t>
      </w:r>
    </w:p>
    <w:p w:rsidR="00B12E27" w:rsidRDefault="00B12E27" w:rsidP="00A41C5D">
      <w:pPr>
        <w:jc w:val="both"/>
        <w:rPr>
          <w:sz w:val="24"/>
          <w:szCs w:val="24"/>
        </w:rPr>
      </w:pPr>
      <w:r>
        <w:rPr>
          <w:sz w:val="24"/>
          <w:szCs w:val="24"/>
        </w:rPr>
        <w:t>HABITACIONES  PRINCIPAL Y SALON. Tomas RTV, TB  +  RDSI. TLCA +  SAFI.</w:t>
      </w:r>
    </w:p>
    <w:p w:rsidR="00B12E27" w:rsidRDefault="00B12E27" w:rsidP="00A41C5D">
      <w:pPr>
        <w:jc w:val="both"/>
        <w:rPr>
          <w:sz w:val="24"/>
          <w:szCs w:val="24"/>
        </w:rPr>
      </w:pPr>
      <w:r>
        <w:rPr>
          <w:sz w:val="24"/>
          <w:szCs w:val="24"/>
        </w:rPr>
        <w:t>COCINA. RTV, TLCA +  SAFI.</w:t>
      </w:r>
    </w:p>
    <w:p w:rsidR="00B12E27" w:rsidRDefault="00B12E27" w:rsidP="00A41C5D">
      <w:pPr>
        <w:jc w:val="both"/>
        <w:rPr>
          <w:sz w:val="24"/>
          <w:szCs w:val="24"/>
        </w:rPr>
      </w:pPr>
      <w:r>
        <w:rPr>
          <w:sz w:val="24"/>
          <w:szCs w:val="24"/>
        </w:rPr>
        <w:t>HABITACION. RTV y TB + RDSI</w:t>
      </w:r>
    </w:p>
    <w:p w:rsidR="00B12E27" w:rsidRDefault="00B12E27" w:rsidP="00A41C5D">
      <w:pPr>
        <w:jc w:val="both"/>
        <w:rPr>
          <w:sz w:val="24"/>
          <w:szCs w:val="24"/>
        </w:rPr>
      </w:pPr>
      <w:r>
        <w:rPr>
          <w:sz w:val="24"/>
          <w:szCs w:val="24"/>
        </w:rPr>
        <w:t>HABITACION. RTV</w:t>
      </w:r>
    </w:p>
    <w:p w:rsidR="00B12E27" w:rsidRDefault="00B12E27" w:rsidP="00A41C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973BB" w:rsidRPr="00C973BB" w:rsidRDefault="00A44409" w:rsidP="00A41C5D">
      <w:pPr>
        <w:jc w:val="both"/>
        <w:rPr>
          <w:sz w:val="24"/>
          <w:szCs w:val="24"/>
        </w:rPr>
      </w:pPr>
      <w:r>
        <w:rPr>
          <w:rStyle w:val="Refdenotaalfinal"/>
          <w:sz w:val="24"/>
          <w:szCs w:val="24"/>
        </w:rPr>
        <w:endnoteReference w:id="1"/>
      </w:r>
    </w:p>
    <w:sectPr w:rsidR="00C973BB" w:rsidRPr="00C973BB" w:rsidSect="00CD5721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D04" w:rsidRDefault="00523D04" w:rsidP="00CD5721">
      <w:pPr>
        <w:spacing w:after="0" w:line="240" w:lineRule="auto"/>
      </w:pPr>
      <w:r>
        <w:separator/>
      </w:r>
    </w:p>
  </w:endnote>
  <w:endnote w:type="continuationSeparator" w:id="0">
    <w:p w:rsidR="00523D04" w:rsidRDefault="00523D04" w:rsidP="00CD5721">
      <w:pPr>
        <w:spacing w:after="0" w:line="240" w:lineRule="auto"/>
      </w:pPr>
      <w:r>
        <w:continuationSeparator/>
      </w:r>
    </w:p>
  </w:endnote>
  <w:endnote w:id="1">
    <w:p w:rsidR="00A44409" w:rsidRPr="00A44409" w:rsidRDefault="00A44409">
      <w:pPr>
        <w:pStyle w:val="Textonotaalfinal"/>
        <w:rPr>
          <w:lang w:val="es-ES_tradnl"/>
        </w:rPr>
      </w:pPr>
      <w:r>
        <w:rPr>
          <w:rStyle w:val="Refdenotaalfinal"/>
        </w:rPr>
        <w:endnoteRef/>
      </w:r>
      <w:r>
        <w:t xml:space="preserve"> </w:t>
      </w:r>
      <w:r>
        <w:rPr>
          <w:lang w:val="es-ES_tradnl"/>
        </w:rPr>
        <w:t>NOTA. LA COMPAÑÍA SE RESERVA EL DERECHO DE EFECTUAR LAS MODIFICACIONES QUE VENGAN MOTIVADAS POR EXIGENCIAS TÉCNICAS.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D04" w:rsidRDefault="00523D04" w:rsidP="00CD5721">
      <w:pPr>
        <w:spacing w:after="0" w:line="240" w:lineRule="auto"/>
      </w:pPr>
      <w:r>
        <w:separator/>
      </w:r>
    </w:p>
  </w:footnote>
  <w:footnote w:type="continuationSeparator" w:id="0">
    <w:p w:rsidR="00523D04" w:rsidRDefault="00523D04" w:rsidP="00CD5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21"/>
    <w:rsid w:val="000541B3"/>
    <w:rsid w:val="0006637F"/>
    <w:rsid w:val="001235CC"/>
    <w:rsid w:val="00146406"/>
    <w:rsid w:val="001A41B7"/>
    <w:rsid w:val="001C71C2"/>
    <w:rsid w:val="001C784C"/>
    <w:rsid w:val="001E6AB4"/>
    <w:rsid w:val="00200557"/>
    <w:rsid w:val="00256008"/>
    <w:rsid w:val="00277D4D"/>
    <w:rsid w:val="002A52A4"/>
    <w:rsid w:val="003C2912"/>
    <w:rsid w:val="003C7EE2"/>
    <w:rsid w:val="00406E50"/>
    <w:rsid w:val="004927D2"/>
    <w:rsid w:val="004B4D0A"/>
    <w:rsid w:val="00523D04"/>
    <w:rsid w:val="005B5A42"/>
    <w:rsid w:val="005C5F43"/>
    <w:rsid w:val="00644008"/>
    <w:rsid w:val="008164F8"/>
    <w:rsid w:val="0083424A"/>
    <w:rsid w:val="00877F0A"/>
    <w:rsid w:val="008830E0"/>
    <w:rsid w:val="008B5A2E"/>
    <w:rsid w:val="008E176F"/>
    <w:rsid w:val="00921DAC"/>
    <w:rsid w:val="009A2BF5"/>
    <w:rsid w:val="00A2377A"/>
    <w:rsid w:val="00A23A26"/>
    <w:rsid w:val="00A41C5D"/>
    <w:rsid w:val="00A44409"/>
    <w:rsid w:val="00A739F6"/>
    <w:rsid w:val="00AE213E"/>
    <w:rsid w:val="00AF70F4"/>
    <w:rsid w:val="00B12E27"/>
    <w:rsid w:val="00B37D87"/>
    <w:rsid w:val="00BC37EA"/>
    <w:rsid w:val="00C06B81"/>
    <w:rsid w:val="00C973BB"/>
    <w:rsid w:val="00CD120B"/>
    <w:rsid w:val="00CD5721"/>
    <w:rsid w:val="00D32521"/>
    <w:rsid w:val="00D710E4"/>
    <w:rsid w:val="00DE4922"/>
    <w:rsid w:val="00E15304"/>
    <w:rsid w:val="00E7640B"/>
    <w:rsid w:val="00EA6410"/>
    <w:rsid w:val="00EF0927"/>
    <w:rsid w:val="00FA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D572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D572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D572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23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35CC"/>
  </w:style>
  <w:style w:type="paragraph" w:styleId="Piedepgina">
    <w:name w:val="footer"/>
    <w:basedOn w:val="Normal"/>
    <w:link w:val="PiedepginaCar"/>
    <w:uiPriority w:val="99"/>
    <w:unhideWhenUsed/>
    <w:rsid w:val="00123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5CC"/>
  </w:style>
  <w:style w:type="paragraph" w:styleId="Textodeglobo">
    <w:name w:val="Balloon Text"/>
    <w:basedOn w:val="Normal"/>
    <w:link w:val="TextodegloboCar"/>
    <w:uiPriority w:val="99"/>
    <w:semiHidden/>
    <w:unhideWhenUsed/>
    <w:rsid w:val="00FA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D572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D572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D572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23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35CC"/>
  </w:style>
  <w:style w:type="paragraph" w:styleId="Piedepgina">
    <w:name w:val="footer"/>
    <w:basedOn w:val="Normal"/>
    <w:link w:val="PiedepginaCar"/>
    <w:uiPriority w:val="99"/>
    <w:unhideWhenUsed/>
    <w:rsid w:val="00123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5CC"/>
  </w:style>
  <w:style w:type="paragraph" w:styleId="Textodeglobo">
    <w:name w:val="Balloon Text"/>
    <w:basedOn w:val="Normal"/>
    <w:link w:val="TextodegloboCar"/>
    <w:uiPriority w:val="99"/>
    <w:semiHidden/>
    <w:unhideWhenUsed/>
    <w:rsid w:val="00FA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4401F-D8C3-449A-96CA-93AA28F6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2017-10-24T07:20:00Z</cp:lastPrinted>
  <dcterms:created xsi:type="dcterms:W3CDTF">2017-10-24T07:20:00Z</dcterms:created>
  <dcterms:modified xsi:type="dcterms:W3CDTF">2017-10-24T07:20:00Z</dcterms:modified>
</cp:coreProperties>
</file>